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8" w:rsidRPr="009719D8" w:rsidRDefault="009719D8" w:rsidP="009719D8">
      <w:pPr>
        <w:spacing w:after="160" w:line="259" w:lineRule="auto"/>
        <w:jc w:val="both"/>
      </w:pPr>
      <w:r>
        <w:t xml:space="preserve">Конструкция металлодетектора должна быть арочная. </w:t>
      </w:r>
      <w:r w:rsidRPr="009719D8">
        <w:t xml:space="preserve">В комплект поставки </w:t>
      </w:r>
      <w:r w:rsidR="0027531B">
        <w:t xml:space="preserve">должно входить не менее </w:t>
      </w:r>
      <w:r w:rsidRPr="009719D8">
        <w:t xml:space="preserve">9 частей. При сборке секций </w:t>
      </w:r>
      <w:r w:rsidR="0027531B">
        <w:t xml:space="preserve">должны </w:t>
      </w:r>
      <w:r w:rsidRPr="009719D8">
        <w:t>отсутств</w:t>
      </w:r>
      <w:r w:rsidR="0027531B">
        <w:t>овать</w:t>
      </w:r>
      <w:r w:rsidRPr="009719D8">
        <w:t xml:space="preserve"> какие-либо кабельные соединения. Все соединения </w:t>
      </w:r>
      <w:r w:rsidR="0027531B">
        <w:t xml:space="preserve">должны </w:t>
      </w:r>
      <w:r w:rsidRPr="009719D8">
        <w:t>выполня</w:t>
      </w:r>
      <w:r w:rsidR="0027531B">
        <w:t xml:space="preserve">ться </w:t>
      </w:r>
      <w:r w:rsidRPr="009719D8">
        <w:t xml:space="preserve">механическим способом при помощи автоматической контактной системы. Поставка комплекса </w:t>
      </w:r>
      <w:r w:rsidR="0027531B">
        <w:t xml:space="preserve">должна </w:t>
      </w:r>
      <w:r w:rsidRPr="009719D8">
        <w:t>включа</w:t>
      </w:r>
      <w:r w:rsidR="0027531B">
        <w:t>ть</w:t>
      </w:r>
      <w:r w:rsidRPr="009719D8">
        <w:t xml:space="preserve"> комплект крепежа. Действие мобильного комплекса </w:t>
      </w:r>
      <w:r w:rsidR="0027531B">
        <w:t xml:space="preserve">должно быть </w:t>
      </w:r>
      <w:r w:rsidRPr="009719D8">
        <w:t xml:space="preserve">основано на использовании импульсного магнитного поля низкой интенсивности и безвредно для людей с кардиостимуляторами, слуховыми аппаратами, беременных женщин и человеческого организма в целом. Комплекс не </w:t>
      </w:r>
      <w:r w:rsidR="0027531B">
        <w:t xml:space="preserve">должен </w:t>
      </w:r>
      <w:r w:rsidRPr="009719D8">
        <w:t>воздейств</w:t>
      </w:r>
      <w:r w:rsidR="0027531B">
        <w:t>овать</w:t>
      </w:r>
      <w:r w:rsidRPr="009719D8">
        <w:t xml:space="preserve"> на работоспособность электронной техники. Катушки индуктивности </w:t>
      </w:r>
      <w:r w:rsidR="0027531B">
        <w:t xml:space="preserve">должны быть </w:t>
      </w:r>
      <w:r w:rsidRPr="009719D8">
        <w:t xml:space="preserve">встроены в секции комплекса. В комплекте поставки </w:t>
      </w:r>
      <w:r w:rsidR="0027531B">
        <w:t>должны быть</w:t>
      </w:r>
      <w:r w:rsidRPr="009719D8">
        <w:t xml:space="preserve"> приёмные и генераторные секции комплекса. Одна из частей комплекса может использоваться для детектирования отдельно от других и не </w:t>
      </w:r>
      <w:r w:rsidR="002A0E44" w:rsidRPr="009719D8">
        <w:t>зависе</w:t>
      </w:r>
      <w:r w:rsidR="002A0E44">
        <w:t>ть</w:t>
      </w:r>
      <w:r w:rsidRPr="009719D8">
        <w:t xml:space="preserve"> от их работы и расположения. Она </w:t>
      </w:r>
      <w:r w:rsidR="002A0E44">
        <w:t xml:space="preserve">должна </w:t>
      </w:r>
      <w:r w:rsidRPr="009719D8">
        <w:t>име</w:t>
      </w:r>
      <w:r w:rsidR="002A0E44">
        <w:t>ть</w:t>
      </w:r>
      <w:r w:rsidRPr="009719D8">
        <w:t xml:space="preserve"> отдельную батарею</w:t>
      </w:r>
      <w:r w:rsidR="00EB0556">
        <w:t xml:space="preserve">. </w:t>
      </w:r>
      <w:r w:rsidRPr="009719D8">
        <w:t xml:space="preserve">Комплекс </w:t>
      </w:r>
      <w:r w:rsidR="0027531B">
        <w:t xml:space="preserve">должен </w:t>
      </w:r>
      <w:r w:rsidRPr="009719D8">
        <w:t>име</w:t>
      </w:r>
      <w:r w:rsidR="0027531B">
        <w:t>ть</w:t>
      </w:r>
      <w:r w:rsidRPr="009719D8">
        <w:t xml:space="preserve"> уличное исполнение и возможность применения и эксплуатации в уличных условиях на открытом воздухе под воздействием осадков, повышенных и пониженных температур. Рабочий диапазон температур </w:t>
      </w:r>
      <w:r w:rsidR="0027531B">
        <w:t xml:space="preserve">должен быть не менее </w:t>
      </w:r>
      <w:r w:rsidRPr="009719D8">
        <w:t xml:space="preserve">-20℃…+40℃. Корпус комплекса </w:t>
      </w:r>
      <w:r w:rsidR="0027531B">
        <w:t xml:space="preserve">должен быть </w:t>
      </w:r>
      <w:r w:rsidRPr="009719D8">
        <w:t xml:space="preserve">изготовлен из </w:t>
      </w:r>
      <w:r w:rsidR="0027531B">
        <w:t>инженерной пластмассы</w:t>
      </w:r>
      <w:r w:rsidRPr="009719D8">
        <w:t xml:space="preserve"> и име</w:t>
      </w:r>
      <w:r w:rsidR="0027531B">
        <w:t xml:space="preserve">ть </w:t>
      </w:r>
      <w:r w:rsidRPr="009719D8">
        <w:t xml:space="preserve">защиту от проникновения посторонних предметов диаметром менее 1 мм и защиту от вертикальных брызг дождя. Корпус комплекса </w:t>
      </w:r>
      <w:r w:rsidR="0027531B">
        <w:t xml:space="preserve">должен </w:t>
      </w:r>
      <w:r w:rsidRPr="009719D8">
        <w:t>допуска</w:t>
      </w:r>
      <w:r w:rsidR="0027531B">
        <w:t>ть</w:t>
      </w:r>
      <w:r w:rsidRPr="009719D8">
        <w:t xml:space="preserve"> кратковременное воздействие осадков. При установке на улице комплекс </w:t>
      </w:r>
      <w:r w:rsidR="0027531B">
        <w:t xml:space="preserve">должен быть </w:t>
      </w:r>
      <w:r w:rsidRPr="009719D8">
        <w:t xml:space="preserve">устойчив к порывам ветра. Для обеспечения жёсткости и устойчивости в комплекте с комплексом </w:t>
      </w:r>
      <w:r w:rsidR="0027531B">
        <w:t>должны быть</w:t>
      </w:r>
      <w:r w:rsidRPr="009719D8">
        <w:t xml:space="preserve"> дополнительные элементы, предусмотренные </w:t>
      </w:r>
      <w:r w:rsidR="0027531B">
        <w:t>конструкцией</w:t>
      </w:r>
      <w:r w:rsidRPr="009719D8">
        <w:t xml:space="preserve">. Кол-во дополнительных элементов </w:t>
      </w:r>
      <w:r w:rsidR="0027531B">
        <w:t xml:space="preserve">в комплекте поставки должно быть не менее </w:t>
      </w:r>
      <w:r w:rsidRPr="009719D8">
        <w:t>8 штук.</w:t>
      </w:r>
      <w:r w:rsidR="00EB0556">
        <w:t xml:space="preserve"> </w:t>
      </w:r>
      <w:r w:rsidRPr="009719D8">
        <w:t xml:space="preserve">Управление комплексом </w:t>
      </w:r>
      <w:r w:rsidR="0027531B">
        <w:t xml:space="preserve">должно быть на </w:t>
      </w:r>
      <w:r w:rsidRPr="009719D8">
        <w:t xml:space="preserve">основе микропроцессорного блока. Вероятность обнаружения средств вооружения типа 56-А-125, 6П23 </w:t>
      </w:r>
      <w:r w:rsidR="0027531B">
        <w:t>должна быть не менее</w:t>
      </w:r>
      <w:r w:rsidRPr="009719D8">
        <w:t xml:space="preserve"> 0.98 (в 98% случаев). Вероятность ложных сигналов тревоги, вызванных металлическими предметами личного пользования (часы, ключи, монеты и т.п.) не более 0.02. Количество пропусков также не более 2%. Комплекс </w:t>
      </w:r>
      <w:r w:rsidR="0027531B">
        <w:t xml:space="preserve">должен </w:t>
      </w:r>
      <w:r w:rsidRPr="009719D8">
        <w:t>поддержива</w:t>
      </w:r>
      <w:r w:rsidR="0027531B">
        <w:t>ть</w:t>
      </w:r>
      <w:r w:rsidRPr="009719D8">
        <w:t xml:space="preserve"> функцию избирательности предметов, содержащих металлы в зависимости от их массы и габаритов. Класс обнаружения </w:t>
      </w:r>
      <w:r w:rsidR="0027531B">
        <w:t xml:space="preserve">должен быть </w:t>
      </w:r>
      <w:r w:rsidRPr="009719D8">
        <w:t xml:space="preserve">2. Комплекс </w:t>
      </w:r>
      <w:r w:rsidR="0027531B">
        <w:t xml:space="preserve">должен </w:t>
      </w:r>
      <w:r w:rsidRPr="009719D8">
        <w:t>обеспечива</w:t>
      </w:r>
      <w:r w:rsidR="0027531B">
        <w:t xml:space="preserve">ть </w:t>
      </w:r>
      <w:r w:rsidRPr="009719D8">
        <w:t xml:space="preserve">обнаружение запрещенных к проносу металлических предметов в любом положении или на любой высоте: в подошве ботинка и/или на уровне колен и/или на уровне пояса и/или на уровне плеч и/или под шапкой. Комплекс </w:t>
      </w:r>
      <w:r w:rsidR="00CB7E92">
        <w:t xml:space="preserve">должен </w:t>
      </w:r>
      <w:r w:rsidRPr="009719D8">
        <w:t>отобража</w:t>
      </w:r>
      <w:r w:rsidR="00CB7E92">
        <w:t>ть</w:t>
      </w:r>
      <w:r w:rsidRPr="009719D8">
        <w:t xml:space="preserve"> тревожные события путём светозвуковой индикации. Комплекс </w:t>
      </w:r>
      <w:r w:rsidR="00CB7E92">
        <w:t xml:space="preserve">должен </w:t>
      </w:r>
      <w:r w:rsidRPr="009719D8">
        <w:t>поддержива</w:t>
      </w:r>
      <w:r w:rsidR="00CB7E92">
        <w:t>ть</w:t>
      </w:r>
      <w:r w:rsidRPr="009719D8">
        <w:t xml:space="preserve"> функцию проверки и тестирования собственного состояния работоспособности и исправности (тестовый режим самодиагностики). Комплекс </w:t>
      </w:r>
      <w:r w:rsidR="00CB7E92">
        <w:t xml:space="preserve">должен </w:t>
      </w:r>
      <w:r w:rsidRPr="009719D8">
        <w:t>име</w:t>
      </w:r>
      <w:r w:rsidR="00CB7E92">
        <w:t>ть</w:t>
      </w:r>
      <w:r w:rsidRPr="009719D8">
        <w:t xml:space="preserve"> функцию настройки регулирования чувствительности. Настройка </w:t>
      </w:r>
      <w:r w:rsidR="00CB7E92">
        <w:t xml:space="preserve">должна </w:t>
      </w:r>
      <w:r w:rsidRPr="009719D8">
        <w:t>осуществляться с помощью контрольного объекта, который должен быть п</w:t>
      </w:r>
      <w:r w:rsidR="00CB7E92">
        <w:t>редусмотрен в комплекте поставки</w:t>
      </w:r>
      <w:r w:rsidRPr="009719D8">
        <w:t xml:space="preserve">. Производителем </w:t>
      </w:r>
      <w:r w:rsidR="00CB7E92">
        <w:t>должна быть</w:t>
      </w:r>
      <w:r w:rsidRPr="009719D8">
        <w:t xml:space="preserve"> разработана методика настройки параметров и чувствительности. В случае отсутствия электросети </w:t>
      </w:r>
      <w:r w:rsidR="00CB7E92">
        <w:t>в комплекте поставки должна быть</w:t>
      </w:r>
      <w:r w:rsidRPr="009719D8">
        <w:t xml:space="preserve"> аккумуляторн</w:t>
      </w:r>
      <w:r w:rsidR="00CB7E92">
        <w:t>ая</w:t>
      </w:r>
      <w:r w:rsidRPr="009719D8">
        <w:t xml:space="preserve"> батаре</w:t>
      </w:r>
      <w:r w:rsidR="00CB7E92">
        <w:t>я</w:t>
      </w:r>
      <w:r w:rsidRPr="009719D8">
        <w:t xml:space="preserve">, идущей в комплексе в комплекте поставки. Заряд и дозаряд аккумуляторной батареи </w:t>
      </w:r>
      <w:r w:rsidR="00CB7E92">
        <w:t xml:space="preserve">должен </w:t>
      </w:r>
      <w:r w:rsidRPr="009719D8">
        <w:t>осуществля</w:t>
      </w:r>
      <w:r w:rsidR="00CB7E92">
        <w:t>ться</w:t>
      </w:r>
      <w:r w:rsidRPr="009719D8">
        <w:t xml:space="preserve"> автоматически при подключении комплекса к сети для электропитания. </w:t>
      </w:r>
      <w:r w:rsidR="00CB7E92">
        <w:t>Должна п</w:t>
      </w:r>
      <w:r w:rsidRPr="009719D8">
        <w:t>рисутств</w:t>
      </w:r>
      <w:r w:rsidR="00CB7E92">
        <w:t>овать</w:t>
      </w:r>
      <w:r w:rsidRPr="009719D8">
        <w:t xml:space="preserve"> </w:t>
      </w:r>
      <w:r w:rsidRPr="009719D8">
        <w:lastRenderedPageBreak/>
        <w:t xml:space="preserve">возможность зарядки аккумуляторной батареи отдельно без сборки комплекса. Аккумуляторная батарея </w:t>
      </w:r>
      <w:r w:rsidR="00CB7E92">
        <w:t xml:space="preserve">должна </w:t>
      </w:r>
      <w:r w:rsidRPr="009719D8">
        <w:t>обеспечива</w:t>
      </w:r>
      <w:r w:rsidR="00CB7E92">
        <w:t>ть</w:t>
      </w:r>
      <w:r w:rsidRPr="009719D8">
        <w:t xml:space="preserve"> автономную непрерывную бесперебойную работу комплекса не менее </w:t>
      </w:r>
      <w:r w:rsidR="00CB7E92">
        <w:t>50</w:t>
      </w:r>
      <w:r w:rsidRPr="009719D8">
        <w:t xml:space="preserve"> минут.</w:t>
      </w:r>
      <w:r w:rsidR="00E644AB">
        <w:t xml:space="preserve"> . Металлодетектор должен быть в комплектации с системой и кабелем питания для удалённого подключения к сетям электроснабжения при его установке на открытой площадке в местах массового скопления людей. Длина кабеля питания должна быть не менее 32 метров. Должен быть механизм сматывания кабеля в корпус для удобства и транспортировки детекторного комплекса. Система питания должна иметь возможность подключения не менее 3х рядом расположенных (стоящих) металлодетекторов. Элементы системы питания также должны быть выполнены в уличном пылевлагозащитном исполнении. Все электроразъёмы должны быть оснащены экранирующими колпачками. Для обеспечения электробезопасности система питания должна иметь заземление и технологическую автоматику. </w:t>
      </w:r>
      <w:r w:rsidR="00EB0556">
        <w:t xml:space="preserve"> </w:t>
      </w:r>
      <w:r w:rsidRPr="009719D8">
        <w:t xml:space="preserve">Конструкция комплекса </w:t>
      </w:r>
      <w:r w:rsidR="00CB7E92">
        <w:t xml:space="preserve">должна </w:t>
      </w:r>
      <w:r w:rsidRPr="009719D8">
        <w:t>обеспечива</w:t>
      </w:r>
      <w:r w:rsidR="00CB7E92">
        <w:t>ть</w:t>
      </w:r>
      <w:r w:rsidRPr="009719D8">
        <w:t xml:space="preserve"> быструю сборку и легкую эксплуатацию. </w:t>
      </w:r>
      <w:r w:rsidR="00CB7E92">
        <w:t xml:space="preserve">Степень мобильности должно быть </w:t>
      </w:r>
      <w:r w:rsidR="00CB7E92" w:rsidRPr="003C464E">
        <w:t>быстроразвертываемое</w:t>
      </w:r>
      <w:r w:rsidR="00CB7E92">
        <w:t>.</w:t>
      </w:r>
      <w:r w:rsidR="00CB7E92" w:rsidRPr="009719D8">
        <w:t xml:space="preserve"> </w:t>
      </w:r>
      <w:r w:rsidRPr="009719D8">
        <w:t xml:space="preserve">Время сборки и установки комплекса не </w:t>
      </w:r>
      <w:r w:rsidR="00CB7E92">
        <w:t xml:space="preserve">должно </w:t>
      </w:r>
      <w:r w:rsidRPr="009719D8">
        <w:t>превыша</w:t>
      </w:r>
      <w:r w:rsidR="00601643">
        <w:t>ть</w:t>
      </w:r>
      <w:bookmarkStart w:id="0" w:name="_GoBack"/>
      <w:bookmarkEnd w:id="0"/>
      <w:r w:rsidRPr="009719D8">
        <w:t xml:space="preserve"> 10 минут. После сборки и включения комплекс готов к работе через </w:t>
      </w:r>
      <w:r w:rsidR="00B8320B">
        <w:t xml:space="preserve">не более </w:t>
      </w:r>
      <w:r w:rsidRPr="009719D8">
        <w:t xml:space="preserve">60 секунд. </w:t>
      </w:r>
      <w:r w:rsidR="00B8320B">
        <w:t>В</w:t>
      </w:r>
      <w:r w:rsidRPr="009719D8">
        <w:t xml:space="preserve"> сложенном для транспортировки виде </w:t>
      </w:r>
      <w:r w:rsidR="00B8320B">
        <w:t>должен</w:t>
      </w:r>
      <w:r w:rsidRPr="009719D8">
        <w:t xml:space="preserve"> переноситься одним человеком или перевозиться в багажнике легкового автомобиля. В поставку </w:t>
      </w:r>
      <w:r w:rsidR="00B8320B">
        <w:t xml:space="preserve">должен </w:t>
      </w:r>
      <w:r w:rsidRPr="009719D8">
        <w:t>входит</w:t>
      </w:r>
      <w:r w:rsidR="00B8320B">
        <w:t>ь</w:t>
      </w:r>
      <w:r w:rsidRPr="009719D8">
        <w:t xml:space="preserve"> транспортировочный комплект для хранения и перевозки комплекса. Комплект </w:t>
      </w:r>
      <w:r w:rsidR="00B8320B">
        <w:t xml:space="preserve">должен </w:t>
      </w:r>
      <w:r w:rsidRPr="009719D8">
        <w:t>состо</w:t>
      </w:r>
      <w:r w:rsidR="00B8320B">
        <w:t>я</w:t>
      </w:r>
      <w:r w:rsidRPr="009719D8">
        <w:t>т</w:t>
      </w:r>
      <w:r w:rsidR="00B8320B">
        <w:t xml:space="preserve">ь из не менее чем двух частей: </w:t>
      </w:r>
      <w:r w:rsidRPr="009719D8">
        <w:t>коф</w:t>
      </w:r>
      <w:r w:rsidR="00B8320B">
        <w:t>р</w:t>
      </w:r>
      <w:r w:rsidRPr="009719D8">
        <w:t xml:space="preserve"> для </w:t>
      </w:r>
      <w:r w:rsidR="00B8320B">
        <w:t>перевозки без автомобиля и кейс для переноса. К</w:t>
      </w:r>
      <w:r w:rsidRPr="009719D8">
        <w:t xml:space="preserve">аждая из </w:t>
      </w:r>
      <w:r w:rsidR="00B8320B">
        <w:t>частей должна быть</w:t>
      </w:r>
      <w:r w:rsidRPr="009719D8">
        <w:t xml:space="preserve"> оборудована эргономичной ручкой. К</w:t>
      </w:r>
      <w:r w:rsidR="00B8320B">
        <w:t>ейс</w:t>
      </w:r>
      <w:r w:rsidRPr="009719D8">
        <w:t xml:space="preserve"> </w:t>
      </w:r>
      <w:r w:rsidR="00B8320B">
        <w:t xml:space="preserve">должен быть </w:t>
      </w:r>
      <w:r w:rsidRPr="009719D8">
        <w:t xml:space="preserve">выполнен из материала устойчивого к осадкам, грязи, пыли, гниению, а также </w:t>
      </w:r>
      <w:r w:rsidR="00B8320B">
        <w:t xml:space="preserve">должен </w:t>
      </w:r>
      <w:r w:rsidRPr="009719D8">
        <w:t>защища</w:t>
      </w:r>
      <w:r w:rsidR="00B8320B">
        <w:t>ть</w:t>
      </w:r>
      <w:r w:rsidRPr="009719D8">
        <w:t xml:space="preserve"> металлодетекторный комплекс от механических повреждений. Материал </w:t>
      </w:r>
      <w:r w:rsidR="00B8320B">
        <w:t xml:space="preserve">должен быть </w:t>
      </w:r>
      <w:r w:rsidRPr="009719D8">
        <w:t>изготовлен из плотных скрученных волокон, пропитанных специальным синтетическим составом. Основание и каркас к</w:t>
      </w:r>
      <w:r w:rsidR="00B8320B">
        <w:t>офра должны быть</w:t>
      </w:r>
      <w:r w:rsidRPr="009719D8">
        <w:t xml:space="preserve"> выполнены из прочного </w:t>
      </w:r>
      <w:r w:rsidR="00EB0556">
        <w:t>металлического сплава</w:t>
      </w:r>
      <w:r w:rsidRPr="009719D8">
        <w:t xml:space="preserve"> и рассчитаны на нагрузку не менее </w:t>
      </w:r>
      <w:r w:rsidR="00B8320B">
        <w:t>4</w:t>
      </w:r>
      <w:r w:rsidRPr="009719D8">
        <w:t>0кг. К</w:t>
      </w:r>
      <w:r w:rsidR="00B8320B" w:rsidRPr="00EB0556">
        <w:t>офр должен быть</w:t>
      </w:r>
      <w:r w:rsidRPr="009719D8">
        <w:t xml:space="preserve"> оборудован роликами (колесами), которые имеют функцию тормоза и фиксации. Ручка к</w:t>
      </w:r>
      <w:r w:rsidR="00B8320B">
        <w:t>офра должна</w:t>
      </w:r>
      <w:r w:rsidRPr="009719D8">
        <w:t xml:space="preserve"> име</w:t>
      </w:r>
      <w:r w:rsidR="00B8320B">
        <w:t>ть</w:t>
      </w:r>
      <w:r w:rsidRPr="009719D8">
        <w:t xml:space="preserve"> несколько положений длины (высоты) и </w:t>
      </w:r>
      <w:r w:rsidR="00B8320B">
        <w:t xml:space="preserve">быть </w:t>
      </w:r>
      <w:r w:rsidRPr="009719D8">
        <w:t xml:space="preserve">рассчитана на разный рост человека. Управление ручкой для изменения положения </w:t>
      </w:r>
      <w:r w:rsidR="00B8320B">
        <w:t xml:space="preserve">должно </w:t>
      </w:r>
      <w:r w:rsidRPr="009719D8">
        <w:t>осуществля</w:t>
      </w:r>
      <w:r w:rsidR="00B8320B">
        <w:t>ться</w:t>
      </w:r>
      <w:r w:rsidRPr="009719D8">
        <w:t xml:space="preserve"> с помощью кнопочного фиксатора. К</w:t>
      </w:r>
      <w:r w:rsidR="00EB0556" w:rsidRPr="00EB0556">
        <w:t>офр</w:t>
      </w:r>
      <w:r w:rsidRPr="009719D8">
        <w:t xml:space="preserve"> </w:t>
      </w:r>
      <w:r w:rsidR="00B8320B" w:rsidRPr="00EB0556">
        <w:t>должен иметь</w:t>
      </w:r>
      <w:r w:rsidRPr="009719D8">
        <w:t xml:space="preserve"> функцию трансформации конструкции в специальное положение хранения</w:t>
      </w:r>
      <w:r w:rsidR="00EB0556" w:rsidRPr="00EB0556">
        <w:t xml:space="preserve"> и уменьшения занимаемой площади не менее чем в два раза</w:t>
      </w:r>
      <w:r w:rsidRPr="009719D8">
        <w:t xml:space="preserve">. Вес комплекса с транспортировочным комплектом составляет </w:t>
      </w:r>
      <w:r w:rsidR="00B8320B">
        <w:t>должен быть более</w:t>
      </w:r>
      <w:r w:rsidRPr="009719D8">
        <w:t xml:space="preserve"> 15 кг. В комплекте поставки </w:t>
      </w:r>
      <w:r w:rsidR="00B8320B">
        <w:t xml:space="preserve">должны </w:t>
      </w:r>
      <w:r w:rsidR="00EB0556">
        <w:t>б</w:t>
      </w:r>
      <w:r w:rsidR="00B8320B">
        <w:t>ыть</w:t>
      </w:r>
      <w:r w:rsidRPr="009719D8">
        <w:t xml:space="preserve"> элементы из материалов, обладающими световозвращающими свойствами для визуального обозначения присутствия </w:t>
      </w:r>
      <w:r w:rsidR="00EB0556">
        <w:t xml:space="preserve">металлодетекторного </w:t>
      </w:r>
      <w:r w:rsidRPr="009719D8">
        <w:t xml:space="preserve">комплекса в темное время суток и/или в условиях недостаточной видимости. Кол-во элементов </w:t>
      </w:r>
      <w:r w:rsidR="00EB0556">
        <w:t xml:space="preserve">должно быть </w:t>
      </w:r>
      <w:r w:rsidRPr="009719D8">
        <w:t xml:space="preserve">достаточно и необходимо для обозначения контура комплекса. Коэффициент световозвращения более </w:t>
      </w:r>
      <w:r w:rsidR="00EB0556">
        <w:t>450</w:t>
      </w:r>
      <w:r w:rsidRPr="009719D8">
        <w:t xml:space="preserve"> C.I.L. Световозвращающими элементы не </w:t>
      </w:r>
      <w:r w:rsidR="00EB0556">
        <w:t xml:space="preserve">должны </w:t>
      </w:r>
      <w:r w:rsidRPr="009719D8">
        <w:t>созда</w:t>
      </w:r>
      <w:r w:rsidR="00EB0556">
        <w:t>вать</w:t>
      </w:r>
      <w:r w:rsidRPr="009719D8">
        <w:t xml:space="preserve"> неудобства, не меша</w:t>
      </w:r>
      <w:r w:rsidR="00EB0556">
        <w:t>ть</w:t>
      </w:r>
      <w:r w:rsidRPr="009719D8">
        <w:t xml:space="preserve"> работе и/или не оказыва</w:t>
      </w:r>
      <w:r w:rsidR="00EB0556">
        <w:t>ть</w:t>
      </w:r>
      <w:r w:rsidRPr="009719D8">
        <w:t xml:space="preserve"> влияни</w:t>
      </w:r>
      <w:r w:rsidR="00EB0556">
        <w:t xml:space="preserve">я </w:t>
      </w:r>
      <w:r w:rsidRPr="009719D8">
        <w:t>на работу досмотрового комплекса.</w:t>
      </w:r>
    </w:p>
    <w:p w:rsidR="00BA6B5D" w:rsidRDefault="00BA6B5D" w:rsidP="009719D8">
      <w:pPr>
        <w:spacing w:after="160" w:line="259" w:lineRule="auto"/>
        <w:jc w:val="both"/>
      </w:pPr>
    </w:p>
    <w:sectPr w:rsidR="00BA6B5D" w:rsidSect="00E644A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8B"/>
    <w:rsid w:val="00273FA0"/>
    <w:rsid w:val="0027531B"/>
    <w:rsid w:val="002A0E44"/>
    <w:rsid w:val="004B288B"/>
    <w:rsid w:val="00601643"/>
    <w:rsid w:val="009719D8"/>
    <w:rsid w:val="00B8320B"/>
    <w:rsid w:val="00BA6B5D"/>
    <w:rsid w:val="00CB7E92"/>
    <w:rsid w:val="00E644AB"/>
    <w:rsid w:val="00E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BA05"/>
  <w15:chartTrackingRefBased/>
  <w15:docId w15:val="{C03C4788-6825-48A1-A41A-716F34B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8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719D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1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Синергия</dc:creator>
  <cp:keywords/>
  <dc:description/>
  <cp:lastModifiedBy>Синергия</cp:lastModifiedBy>
  <cp:revision>10</cp:revision>
  <dcterms:created xsi:type="dcterms:W3CDTF">2019-01-16T12:33:00Z</dcterms:created>
  <dcterms:modified xsi:type="dcterms:W3CDTF">2019-02-05T12:29:00Z</dcterms:modified>
</cp:coreProperties>
</file>