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5" w:rsidRPr="005D7668" w:rsidRDefault="000815F5" w:rsidP="000815F5">
      <w:pPr>
        <w:jc w:val="both"/>
        <w:rPr>
          <w:rFonts w:ascii="Times New Roman" w:hAnsi="Times New Roman" w:cs="Times New Roman"/>
          <w:sz w:val="28"/>
          <w:szCs w:val="28"/>
        </w:rPr>
      </w:pPr>
      <w:r w:rsidRPr="007A4752">
        <w:rPr>
          <w:rFonts w:ascii="Times New Roman" w:hAnsi="Times New Roman" w:cs="Times New Roman"/>
          <w:sz w:val="28"/>
          <w:szCs w:val="28"/>
        </w:rPr>
        <w:t xml:space="preserve">Металлодетектор должен быть предназначен для обеспечения безопасности, антеррористической защиты и обнаружения оружия, металлических предметов при организации временных постов контроля и охраны при проведении мероприятий с массовым скоплением людей. Конструкция должна быть арочной и разборной. Детекторный комплекс должен состоять из не менее чем семи </w:t>
      </w:r>
      <w:r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7A4752">
        <w:rPr>
          <w:rFonts w:ascii="Times New Roman" w:hAnsi="Times New Roman" w:cs="Times New Roman"/>
          <w:sz w:val="28"/>
          <w:szCs w:val="28"/>
        </w:rPr>
        <w:t>элементов. Габариты зоны прохода должны быть не менее 0.6х0.4х1.9м.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>Корпус детектора должен быть произведён из инженерной</w:t>
      </w:r>
      <w:r w:rsidR="00EB7B13">
        <w:rPr>
          <w:rFonts w:ascii="Times New Roman" w:hAnsi="Times New Roman" w:cs="Times New Roman"/>
          <w:sz w:val="28"/>
          <w:szCs w:val="28"/>
        </w:rPr>
        <w:t xml:space="preserve"> пластмассы</w:t>
      </w:r>
      <w:r w:rsidRPr="007A4752">
        <w:rPr>
          <w:rFonts w:ascii="Times New Roman" w:hAnsi="Times New Roman" w:cs="Times New Roman"/>
          <w:sz w:val="28"/>
          <w:szCs w:val="28"/>
        </w:rPr>
        <w:t>. Сырьё и материалы, используемые для производства корпуса, должны быть безопасными для человека и экологически чистыми. Корпус должен быть влагостойким и герметичным. Материал корпуса должен быть толщиной не менее 4620 мкм. Корпус должен быть устойчив к механическим повреждениям и ударам не менее 10Дж. Рабочие условия не менее -40°C…+60°C при показателе окружающей среды массовой доли насыщенных паров в воздухе в зависимости от температуры не менее 98%. Комплекс должен иметь защиту от проникновения посторонних предметов диаметром 0,99 мм и защиту от брызг с любого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>Действие детектора должно быть основано на использовании магнитного поля низкой интенсивности и безвредно для людей с кардиостимуляторами, слуховыми аппаратами, беременных женщин и человеческого организма в целом. Детектор не должен воздействовать на работоспособность электронной техники, в том числе и на идентичные себе устройства, работающие в то же время и расположенные около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 xml:space="preserve">Детектор должен иметь измеритель количества входов и регулятор, сигнализирующий о ситуации входа. Детектор должен быть устойчив к радиочастотному шуму, фону и наводкам. Устройство между своими панелями не должно иметь область пространства, где невозможно и затруднено распространение радиоволн. Детектор должен иметь комплекс регистрации событий в ходе рабочего процесса для фиксации объектов контроля и возможных правонарушений. Комплекс должен иметь уличное всепогодное исполнение и полную защиту контактов от проникновения влаги и пыли. Фиксация событий должна осуществляться на запоминающее устройство размером не менее 66480Мб. К внутреннему запоминающему устройству должен быть ограничен свободный доступ, и оно должно находиться внутри корпуса детектора. Комплекс должен обеспечить фиксацию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7A4752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752">
        <w:rPr>
          <w:rFonts w:ascii="Times New Roman" w:hAnsi="Times New Roman" w:cs="Times New Roman"/>
          <w:sz w:val="28"/>
          <w:szCs w:val="28"/>
        </w:rPr>
        <w:t xml:space="preserve"> получения информации. Комплекс должен иметь функцию понижения пространственных шумов и получения качественных изображений объектов на светлом фоне. Питание комплекса регистрации: потребляемая мощность не менее 2Вт и не более 6,5Вт. Для работы в уличных условиях комплекс должен иметь функцию удаления и очистки </w:t>
      </w:r>
      <w:r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Pr="007A4752">
        <w:rPr>
          <w:rFonts w:ascii="Times New Roman" w:hAnsi="Times New Roman" w:cs="Times New Roman"/>
          <w:sz w:val="28"/>
          <w:szCs w:val="28"/>
        </w:rPr>
        <w:t xml:space="preserve">от атмосферных осадок и их последствий. Комплекс должен иметь функцию определения и обработки ухудшенных пикселей и их замены. Комплекс регистрации должен иметь угол наблюдения в горизонтальной плоскости не менее 64°. Развёртка должна быть прогрессивной. Комплекс регистрации </w:t>
      </w:r>
      <w:r w:rsidRPr="007A4752">
        <w:rPr>
          <w:rFonts w:ascii="Times New Roman" w:hAnsi="Times New Roman" w:cs="Times New Roman"/>
          <w:sz w:val="28"/>
          <w:szCs w:val="28"/>
        </w:rPr>
        <w:lastRenderedPageBreak/>
        <w:t>должен иметь светочувствительную матрицу</w:t>
      </w:r>
      <w:r>
        <w:rPr>
          <w:rFonts w:ascii="Times New Roman" w:hAnsi="Times New Roman" w:cs="Times New Roman"/>
          <w:sz w:val="28"/>
          <w:szCs w:val="28"/>
        </w:rPr>
        <w:t xml:space="preserve"> c диагональю не менее 6,05 мм и </w:t>
      </w:r>
      <w:r w:rsidRPr="005D7668">
        <w:rPr>
          <w:rFonts w:ascii="Times New Roman" w:hAnsi="Times New Roman" w:cs="Times New Roman"/>
          <w:sz w:val="28"/>
          <w:szCs w:val="28"/>
        </w:rPr>
        <w:t>регулировку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668">
        <w:rPr>
          <w:rFonts w:ascii="Times New Roman" w:hAnsi="Times New Roman" w:cs="Times New Roman"/>
          <w:sz w:val="28"/>
          <w:szCs w:val="28"/>
        </w:rPr>
        <w:t>обнаружения</w:t>
      </w:r>
      <w:r>
        <w:rPr>
          <w:rFonts w:ascii="Times New Roman" w:hAnsi="Times New Roman" w:cs="Times New Roman"/>
          <w:sz w:val="28"/>
          <w:szCs w:val="28"/>
        </w:rPr>
        <w:t>, защите и скрытии</w:t>
      </w:r>
      <w:r w:rsidRPr="005D76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5D7668">
        <w:rPr>
          <w:rFonts w:ascii="Times New Roman" w:hAnsi="Times New Roman" w:cs="Times New Roman"/>
          <w:sz w:val="28"/>
          <w:szCs w:val="28"/>
        </w:rPr>
        <w:t>4 областях (зонах)</w:t>
      </w:r>
      <w:r>
        <w:rPr>
          <w:rFonts w:ascii="Times New Roman" w:hAnsi="Times New Roman" w:cs="Times New Roman"/>
          <w:sz w:val="28"/>
          <w:szCs w:val="28"/>
        </w:rPr>
        <w:t xml:space="preserve">. Комплекс должен обеспечить частоту не менее чем 25 кадров в секунду. </w:t>
      </w:r>
      <w:r w:rsidRPr="007A4752">
        <w:rPr>
          <w:rFonts w:ascii="Times New Roman" w:hAnsi="Times New Roman" w:cs="Times New Roman"/>
          <w:sz w:val="28"/>
          <w:szCs w:val="28"/>
        </w:rPr>
        <w:t>Детектор должен иметь функцию настройки регулирования чувствительности и избирательности предметов, содержащих металлы в зависимости от их массы и габаритов.  Вероятность обнаружения средств вооружения типа 56-А-125, 6П23 должна составлять не менее 0,98. Детектор должен иметь не менее двух встроенных светоизлучающих элементов для фиксации событий и объектов контроля в условиях недостаточной освещенности. Детектор должен отображать тревожные события путём светозвуковой индикации. Детектор должен поддерживать функцию проверки и тестирования собственного состояния работоспособности и исправности. Детектор должен иметь аппаратно-программный модуль детекции движения на основе теплового излучения. Дальность действия модуля обнаружения движения составляет не менее 12 метров и 80 градусов в горизонтальной плоскости.</w:t>
      </w:r>
      <w:r w:rsidRPr="007A4752">
        <w:rPr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 xml:space="preserve">Модуль должен иметь регулировку чувствительности обнаружения в не менее 4 областях. Детектор должен </w:t>
      </w:r>
      <w:r>
        <w:rPr>
          <w:rFonts w:ascii="Times New Roman" w:hAnsi="Times New Roman" w:cs="Times New Roman"/>
          <w:sz w:val="28"/>
          <w:szCs w:val="28"/>
        </w:rPr>
        <w:t xml:space="preserve">иметь конструктивное светосигнальное покрытие не менее 136мкм и не менее 468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4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>для визуального обозначения детекторного комплекса в темное время суток и в у</w:t>
      </w:r>
      <w:r>
        <w:rPr>
          <w:rFonts w:ascii="Times New Roman" w:hAnsi="Times New Roman" w:cs="Times New Roman"/>
          <w:sz w:val="28"/>
          <w:szCs w:val="28"/>
        </w:rPr>
        <w:t>словиях недостаточной видимости</w:t>
      </w:r>
      <w:r w:rsidRPr="007A4752">
        <w:rPr>
          <w:rFonts w:ascii="Times New Roman" w:hAnsi="Times New Roman" w:cs="Times New Roman"/>
          <w:sz w:val="28"/>
          <w:szCs w:val="28"/>
        </w:rPr>
        <w:t>. Детектор должен обеспечивать вывод данных на графический экран. Встроенное программное обеспечение комплекса должно обеспечивать выполнение задач по зумированию кадров. Комплекс должен иметь программный модуль по видеовоспроизведению файлов.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 xml:space="preserve">Металлодетектор должен быть в комплектации с системой и кабелем питания для удалённого подключения к сетям электроснабжения при его установке на открытой площадке в местах массового скопления людей. Длина кабеля питания должна быть не менее 32 метров. Должен быть механизм сматывания кабеля в корпус для удобства и транспортировки </w:t>
      </w:r>
      <w:r>
        <w:rPr>
          <w:rFonts w:ascii="Times New Roman" w:hAnsi="Times New Roman" w:cs="Times New Roman"/>
          <w:sz w:val="28"/>
          <w:szCs w:val="28"/>
        </w:rPr>
        <w:t>детекторного комплекса</w:t>
      </w:r>
      <w:r w:rsidRPr="007A4752">
        <w:rPr>
          <w:rFonts w:ascii="Times New Roman" w:hAnsi="Times New Roman" w:cs="Times New Roman"/>
          <w:sz w:val="28"/>
          <w:szCs w:val="28"/>
        </w:rPr>
        <w:t>. Система питания должна иметь возможно</w:t>
      </w:r>
      <w:r w:rsidR="00EB7B13">
        <w:rPr>
          <w:rFonts w:ascii="Times New Roman" w:hAnsi="Times New Roman" w:cs="Times New Roman"/>
          <w:sz w:val="28"/>
          <w:szCs w:val="28"/>
        </w:rPr>
        <w:t>сть</w:t>
      </w:r>
      <w:r w:rsidRPr="007A4752">
        <w:rPr>
          <w:rFonts w:ascii="Times New Roman" w:hAnsi="Times New Roman" w:cs="Times New Roman"/>
          <w:sz w:val="28"/>
          <w:szCs w:val="28"/>
        </w:rPr>
        <w:t xml:space="preserve"> подключения не менее 3х рядом расположенных (стоящих) металлодетекторов. Элементы системы питания также должны быть выполнены в уличном пылевлагозащитном исполнении. Все электроразъёмы должны быть оснащены экранирующими колпачками. Для обеспечения электробезопасности система питания должна иметь заземление и технологическую автоматику. Питание детекторного ком</w:t>
      </w:r>
      <w:bookmarkStart w:id="0" w:name="_GoBack"/>
      <w:bookmarkEnd w:id="0"/>
      <w:r w:rsidRPr="007A4752">
        <w:rPr>
          <w:rFonts w:ascii="Times New Roman" w:hAnsi="Times New Roman" w:cs="Times New Roman"/>
          <w:sz w:val="28"/>
          <w:szCs w:val="28"/>
        </w:rPr>
        <w:t>плекса и его систем осуществляется от встроенного блока управления и питания, который обеспечивает бесперебойную работу не менее 320 минут. Общий вес комплекса должен быть не менее 60 кг. Габариты комплекса в сборе должны быть не более 1,1х0,9х2,4м.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52">
        <w:rPr>
          <w:rFonts w:ascii="Times New Roman" w:hAnsi="Times New Roman" w:cs="Times New Roman"/>
          <w:sz w:val="28"/>
          <w:szCs w:val="28"/>
        </w:rPr>
        <w:t>Детекторный комплекс должен отвечать требованиям и соответствовать ГОСТ Р 51241-2008 и 53705-2009.</w:t>
      </w:r>
    </w:p>
    <w:p w:rsidR="005038B7" w:rsidRPr="000815F5" w:rsidRDefault="005038B7" w:rsidP="000815F5"/>
    <w:sectPr w:rsidR="005038B7" w:rsidRPr="0008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E" w:rsidRDefault="0002217E" w:rsidP="000815F5">
      <w:pPr>
        <w:spacing w:after="0" w:line="240" w:lineRule="auto"/>
      </w:pPr>
      <w:r>
        <w:separator/>
      </w:r>
    </w:p>
  </w:endnote>
  <w:endnote w:type="continuationSeparator" w:id="0">
    <w:p w:rsidR="0002217E" w:rsidRDefault="0002217E" w:rsidP="0008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E" w:rsidRDefault="0002217E" w:rsidP="000815F5">
      <w:pPr>
        <w:spacing w:after="0" w:line="240" w:lineRule="auto"/>
      </w:pPr>
      <w:r>
        <w:separator/>
      </w:r>
    </w:p>
  </w:footnote>
  <w:footnote w:type="continuationSeparator" w:id="0">
    <w:p w:rsidR="0002217E" w:rsidRDefault="0002217E" w:rsidP="0008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6"/>
    <w:rsid w:val="0002217E"/>
    <w:rsid w:val="000815F5"/>
    <w:rsid w:val="000A27D5"/>
    <w:rsid w:val="000A4601"/>
    <w:rsid w:val="001205E9"/>
    <w:rsid w:val="00132C52"/>
    <w:rsid w:val="001B7745"/>
    <w:rsid w:val="001F1E77"/>
    <w:rsid w:val="001F79C9"/>
    <w:rsid w:val="0020470C"/>
    <w:rsid w:val="002B043D"/>
    <w:rsid w:val="002D6866"/>
    <w:rsid w:val="003862AC"/>
    <w:rsid w:val="003A7D45"/>
    <w:rsid w:val="003C22AE"/>
    <w:rsid w:val="004345B2"/>
    <w:rsid w:val="004D01CF"/>
    <w:rsid w:val="004D3E9E"/>
    <w:rsid w:val="005038B7"/>
    <w:rsid w:val="005F4083"/>
    <w:rsid w:val="005F7433"/>
    <w:rsid w:val="00664DE0"/>
    <w:rsid w:val="007A4752"/>
    <w:rsid w:val="007C04F4"/>
    <w:rsid w:val="007E0A58"/>
    <w:rsid w:val="00816091"/>
    <w:rsid w:val="008261B6"/>
    <w:rsid w:val="008324B2"/>
    <w:rsid w:val="008E7047"/>
    <w:rsid w:val="00955D5B"/>
    <w:rsid w:val="009B6310"/>
    <w:rsid w:val="009C23AC"/>
    <w:rsid w:val="00A0687B"/>
    <w:rsid w:val="00B2432E"/>
    <w:rsid w:val="00B71881"/>
    <w:rsid w:val="00B848DD"/>
    <w:rsid w:val="00C047B2"/>
    <w:rsid w:val="00C571C3"/>
    <w:rsid w:val="00CE0353"/>
    <w:rsid w:val="00CE698A"/>
    <w:rsid w:val="00D3582C"/>
    <w:rsid w:val="00D737DF"/>
    <w:rsid w:val="00D87B6F"/>
    <w:rsid w:val="00DB2708"/>
    <w:rsid w:val="00E6445B"/>
    <w:rsid w:val="00E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16B"/>
  <w15:chartTrackingRefBased/>
  <w15:docId w15:val="{047B51C5-6161-4225-8E35-8E5AA44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32C52"/>
  </w:style>
  <w:style w:type="paragraph" w:styleId="a4">
    <w:name w:val="header"/>
    <w:basedOn w:val="a"/>
    <w:link w:val="a5"/>
    <w:uiPriority w:val="99"/>
    <w:unhideWhenUsed/>
    <w:rsid w:val="0008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5F5"/>
  </w:style>
  <w:style w:type="paragraph" w:styleId="a6">
    <w:name w:val="footer"/>
    <w:basedOn w:val="a"/>
    <w:link w:val="a7"/>
    <w:uiPriority w:val="99"/>
    <w:unhideWhenUsed/>
    <w:rsid w:val="0008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Синергия</dc:creator>
  <cp:keywords/>
  <dc:description/>
  <cp:lastModifiedBy>Синергия</cp:lastModifiedBy>
  <cp:revision>25</cp:revision>
  <dcterms:created xsi:type="dcterms:W3CDTF">2019-02-03T09:32:00Z</dcterms:created>
  <dcterms:modified xsi:type="dcterms:W3CDTF">2019-02-05T10:20:00Z</dcterms:modified>
</cp:coreProperties>
</file>